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Below is an exercise split into two parts and multiple sections. It allows you to practice various formatting styles and get comfortable with the structure of the Document Content Type.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gridCol w:w="5760"/>
        <w:tblGridChange w:id="0">
          <w:tblGrid>
            <w:gridCol w:w="5760"/>
            <w:gridCol w:w="57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Keyboard Shortcuts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3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Ctrl + 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Select all.</w:t>
            </w:r>
          </w:p>
          <w:p w:rsidR="00000000" w:rsidDel="00000000" w:rsidP="00000000" w:rsidRDefault="00000000" w:rsidRPr="00000000" w14:paraId="00000004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Ctrl + 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Copy</w:t>
            </w:r>
          </w:p>
          <w:p w:rsidR="00000000" w:rsidDel="00000000" w:rsidP="00000000" w:rsidRDefault="00000000" w:rsidRPr="00000000" w14:paraId="00000005">
            <w:pPr>
              <w:ind w:left="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Ctrl + V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Paste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Content Elements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The fields of the content type that can be edited to create the page's content.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TinyMCE Editor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The default word-processing application in T4 that allows you to format content.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TinyMCE Toolbar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The top menu and basic icon shortcuts of the editor.</w:t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to34u0thps2j" w:id="0"/>
      <w:bookmarkEnd w:id="0"/>
      <w:r w:rsidDel="00000000" w:rsidR="00000000" w:rsidRPr="00000000">
        <w:rPr>
          <w:rtl w:val="0"/>
        </w:rPr>
        <w:t xml:space="preserve">Resources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https://docs.terminalfour.com/documentation/managing-content/tinymce/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https://my.elgin.edu/spaces/marcomm/web-services/knowledge/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b w:val="1"/>
          <w:sz w:val="24"/>
          <w:szCs w:val="24"/>
        </w:rPr>
      </w:pPr>
      <w:bookmarkStart w:colFirst="0" w:colLast="0" w:name="_5lafpoutogy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b w:val="1"/>
          <w:sz w:val="38"/>
          <w:szCs w:val="38"/>
        </w:rPr>
      </w:pPr>
      <w:bookmarkStart w:colFirst="0" w:colLast="0" w:name="_vy9sa33zcpq9" w:id="2"/>
      <w:bookmarkEnd w:id="2"/>
      <w:r w:rsidDel="00000000" w:rsidR="00000000" w:rsidRPr="00000000">
        <w:rPr>
          <w:b w:val="1"/>
          <w:sz w:val="38"/>
          <w:szCs w:val="38"/>
          <w:rtl w:val="0"/>
        </w:rPr>
        <w:t xml:space="preserve">Part 1: Setting Up the Basics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Copy and paste the following into the appropriate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content elements</w:t>
      </w:r>
      <w:r w:rsidDel="00000000" w:rsidR="00000000" w:rsidRPr="00000000">
        <w:rPr>
          <w:sz w:val="24"/>
          <w:szCs w:val="24"/>
          <w:rtl w:val="0"/>
        </w:rPr>
        <w:t xml:space="preserve"> on the form. You will be pasting into the plain text fields, so no formatting is required.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Copy and paste this text.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Employee Equipment Checkout Procedure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Type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: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Administrative Procedure/Policy</w:t>
      </w:r>
      <w:r w:rsidDel="00000000" w:rsidR="00000000" w:rsidRPr="00000000">
        <w:rPr>
          <w:sz w:val="24"/>
          <w:szCs w:val="24"/>
          <w:rtl w:val="0"/>
        </w:rPr>
        <w:t xml:space="preserve"> from the list.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</w:t>
      </w:r>
      <w:r w:rsidDel="00000000" w:rsidR="00000000" w:rsidRPr="00000000">
        <w:rPr>
          <w:sz w:val="24"/>
          <w:szCs w:val="24"/>
          <w:rtl w:val="0"/>
        </w:rPr>
        <w:t xml:space="preserve">: Enter the name of the procedure.</w:t>
      </w:r>
    </w:p>
    <w:tbl>
      <w:tblPr>
        <w:tblStyle w:val="Table3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Employee Equipment Checkout Procedure</w:t>
            </w:r>
          </w:p>
        </w:tc>
      </w:tr>
    </w:tbl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sz w:val="24"/>
          <w:szCs w:val="24"/>
          <w:rtl w:val="0"/>
        </w:rPr>
        <w:t xml:space="preserve">: Copy and paste this text.</w:t>
      </w:r>
    </w:p>
    <w:tbl>
      <w:tblPr>
        <w:tblStyle w:val="Table4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Elgin Community College (ECC) provides college-owned equipment to employees to fulfill work-related responsibilities.</w:t>
            </w:r>
          </w:p>
        </w:tc>
      </w:tr>
    </w:tbl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Procedure ID</w:t>
      </w:r>
      <w:r w:rsidDel="00000000" w:rsidR="00000000" w:rsidRPr="00000000">
        <w:rPr>
          <w:sz w:val="24"/>
          <w:szCs w:val="24"/>
          <w:rtl w:val="0"/>
        </w:rPr>
        <w:t xml:space="preserve">: Copy and paste the following text.</w:t>
      </w:r>
    </w:p>
    <w:tbl>
      <w:tblPr>
        <w:tblStyle w:val="Table5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1.307</w:t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Save changes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Preview</w:t>
      </w:r>
      <w:r w:rsidDel="00000000" w:rsidR="00000000" w:rsidRPr="00000000">
        <w:rPr>
          <w:sz w:val="24"/>
          <w:szCs w:val="24"/>
          <w:rtl w:val="0"/>
        </w:rPr>
        <w:t xml:space="preserve"> the section. You will have a bulleted list with your procedure listed.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6176963" cy="804102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963" cy="804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sz w:val="24"/>
          <w:szCs w:val="24"/>
        </w:rPr>
      </w:pPr>
      <w:bookmarkStart w:colFirst="0" w:colLast="0" w:name="_bduooz41rv50" w:id="3"/>
      <w:bookmarkEnd w:id="3"/>
      <w:r w:rsidDel="00000000" w:rsidR="00000000" w:rsidRPr="00000000">
        <w:rPr>
          <w:rtl w:val="0"/>
        </w:rPr>
        <w:t xml:space="preserve">Part 1: Finish </w:t>
      </w:r>
      <w:r w:rsidDel="00000000" w:rsidR="00000000" w:rsidRPr="00000000">
        <w:rPr>
          <w:rtl w:val="0"/>
        </w:rPr>
        <w:t xml:space="preserve">Setting Up the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 the preview, return to T4, and open the procedure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</w:t>
      </w:r>
      <w:r w:rsidDel="00000000" w:rsidR="00000000" w:rsidRPr="00000000">
        <w:rPr>
          <w:sz w:val="24"/>
          <w:szCs w:val="24"/>
          <w:rtl w:val="0"/>
        </w:rPr>
        <w:t xml:space="preserve"> the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BoT Policy ID</w:t>
      </w:r>
      <w:r w:rsidDel="00000000" w:rsidR="00000000" w:rsidRPr="00000000">
        <w:rPr>
          <w:sz w:val="24"/>
          <w:szCs w:val="24"/>
          <w:rtl w:val="0"/>
        </w:rPr>
        <w:t xml:space="preserve">: Not always required, but when entered, just enter the appropriate ID.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Adopted</w:t>
      </w:r>
      <w:r w:rsidDel="00000000" w:rsidR="00000000" w:rsidRPr="00000000">
        <w:rPr>
          <w:sz w:val="24"/>
          <w:szCs w:val="24"/>
          <w:rtl w:val="0"/>
        </w:rPr>
        <w:t xml:space="preserve">: Choose a date from the calendar widget. Time is not needed and will not display.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Amended</w:t>
      </w:r>
      <w:r w:rsidDel="00000000" w:rsidR="00000000" w:rsidRPr="00000000">
        <w:rPr>
          <w:sz w:val="24"/>
          <w:szCs w:val="24"/>
          <w:rtl w:val="0"/>
        </w:rPr>
        <w:t xml:space="preserve">: List the different dates, including the full month name, day, and year (e.g., MMMM DD, YYYY) using a comma (,) or semicolon (;) to separate multiple dates.</w:t>
      </w:r>
    </w:p>
    <w:tbl>
      <w:tblPr>
        <w:tblStyle w:val="Table6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17, 2006; August 23, 2010; March 20, 2012; July 16, 2016; November 12, 2020; January 13, 2022; June 10, 2022</w:t>
            </w:r>
          </w:p>
        </w:tc>
      </w:tr>
    </w:tbl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Cycle</w:t>
      </w:r>
      <w:r w:rsidDel="00000000" w:rsidR="00000000" w:rsidRPr="00000000">
        <w:rPr>
          <w:sz w:val="24"/>
          <w:szCs w:val="24"/>
          <w:rtl w:val="0"/>
        </w:rPr>
        <w:t xml:space="preserve">: Enter information about the review cycle.</w:t>
      </w:r>
    </w:p>
    <w:tbl>
      <w:tblPr>
        <w:tblStyle w:val="Table7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Vice President will review this procedure for Business and Finance by June 30 of every even-numbered year.</w:t>
            </w:r>
          </w:p>
        </w:tc>
      </w:tr>
    </w:tbl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Last Review Date</w:t>
      </w:r>
      <w:r w:rsidDel="00000000" w:rsidR="00000000" w:rsidRPr="00000000">
        <w:rPr>
          <w:sz w:val="24"/>
          <w:szCs w:val="24"/>
          <w:rtl w:val="0"/>
        </w:rPr>
        <w:t xml:space="preserve">: This will be your computer's system time by default. To change the value, choose a date from the calendar widget.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Save changes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preview</w:t>
      </w:r>
      <w:r w:rsidDel="00000000" w:rsidR="00000000" w:rsidRPr="00000000">
        <w:rPr>
          <w:sz w:val="24"/>
          <w:szCs w:val="24"/>
          <w:rtl w:val="0"/>
        </w:rPr>
        <w:t xml:space="preserve"> the section.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Click on the procedure name to open the document in detail view.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557963" cy="3120621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7963" cy="31206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</w:t>
      </w:r>
      <w:r w:rsidDel="00000000" w:rsidR="00000000" w:rsidRPr="00000000">
        <w:rPr>
          <w:sz w:val="24"/>
          <w:szCs w:val="24"/>
          <w:rtl w:val="0"/>
        </w:rPr>
        <w:t xml:space="preserve">: The subject name appears as the page's main header (see red).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Close the preview and return to T4.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>
          <w:b w:val="1"/>
          <w:sz w:val="38"/>
          <w:szCs w:val="38"/>
        </w:rPr>
      </w:pPr>
      <w:bookmarkStart w:colFirst="0" w:colLast="0" w:name="_tt0bqjgpsbpy" w:id="4"/>
      <w:bookmarkEnd w:id="4"/>
      <w:r w:rsidDel="00000000" w:rsidR="00000000" w:rsidRPr="00000000">
        <w:rPr>
          <w:b w:val="1"/>
          <w:sz w:val="38"/>
          <w:szCs w:val="38"/>
          <w:rtl w:val="0"/>
        </w:rPr>
        <w:t xml:space="preserve">Part</w:t>
      </w:r>
      <w:r w:rsidDel="00000000" w:rsidR="00000000" w:rsidRPr="00000000">
        <w:rPr>
          <w:b w:val="1"/>
          <w:sz w:val="38"/>
          <w:szCs w:val="38"/>
          <w:rtl w:val="0"/>
        </w:rPr>
        <w:t xml:space="preserve"> 2: Formatting the Document Material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 it’s time for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Main Body</w:t>
      </w:r>
      <w:r w:rsidDel="00000000" w:rsidR="00000000" w:rsidRPr="00000000">
        <w:rPr>
          <w:sz w:val="24"/>
          <w:szCs w:val="24"/>
          <w:rtl w:val="0"/>
        </w:rPr>
        <w:t xml:space="preserve"> of the procedure. While working on this part of the exercise, you will use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TinyMCE Editor</w:t>
      </w:r>
      <w:r w:rsidDel="00000000" w:rsidR="00000000" w:rsidRPr="00000000">
        <w:rPr>
          <w:sz w:val="24"/>
          <w:szCs w:val="24"/>
          <w:rtl w:val="0"/>
        </w:rPr>
        <w:t xml:space="preserve"> to format the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881688" cy="1128968"/>
            <wp:effectExtent b="0" l="0" r="0" t="0"/>
            <wp:docPr descr="TinyMCE UX" id="10" name="image2.png"/>
            <a:graphic>
              <a:graphicData uri="http://schemas.openxmlformats.org/drawingml/2006/picture">
                <pic:pic>
                  <pic:nvPicPr>
                    <pic:cNvPr descr="TinyMCE UX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688" cy="1128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4fakxxj1jas7" w:id="5"/>
      <w:bookmarkEnd w:id="5"/>
      <w:r w:rsidDel="00000000" w:rsidR="00000000" w:rsidRPr="00000000">
        <w:rPr>
          <w:rtl w:val="0"/>
        </w:rPr>
        <w:t xml:space="preserve">Main Body 1 of 4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Main Body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: Copy and paste this text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Related Procedure: 1.112 - Technology Use Policy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procedure ensures proper ECC equipment tracking, usage, and maintenance while holding users accountable for care and return.</w:t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all formatting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all the text.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formatting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specific formatting: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Highlight </w:t>
      </w:r>
      <w:r w:rsidDel="00000000" w:rsidR="00000000" w:rsidRPr="00000000">
        <w:rPr>
          <w:b w:val="1"/>
          <w:sz w:val="24"/>
          <w:szCs w:val="24"/>
          <w:rtl w:val="0"/>
        </w:rPr>
        <w:t xml:space="preserve">Related Procedure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Click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to bold the text.</w:t>
      </w:r>
    </w:p>
    <w:p w:rsidR="00000000" w:rsidDel="00000000" w:rsidP="00000000" w:rsidRDefault="00000000" w:rsidRPr="00000000" w14:paraId="0000003F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the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1.112 - Technology Use Policy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Click on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Chain</w:t>
      </w:r>
      <w:r w:rsidDel="00000000" w:rsidR="00000000" w:rsidRPr="00000000">
        <w:rPr>
          <w:sz w:val="24"/>
          <w:szCs w:val="24"/>
          <w:rtl w:val="0"/>
        </w:rPr>
        <w:t xml:space="preserve"> icon.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Select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Link to External Site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081213" cy="165092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1213" cy="1650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4"/>
          <w:numId w:val="1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URL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https://t4dev-my.elgin.edu/procedures/section-1-instruction/student-grades.php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4"/>
          <w:numId w:val="1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Title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tbl>
      <w:tblPr>
        <w:tblStyle w:val="Table9"/>
        <w:tblW w:w="7920.0" w:type="dxa"/>
        <w:jc w:val="left"/>
        <w:tblInd w:w="3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20"/>
        <w:tblGridChange w:id="0">
          <w:tblGrid>
            <w:gridCol w:w="7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the 1.112 - Technology Use Policy to learn more.</w:t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the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Purpose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</w:t>
      </w:r>
      <w:r w:rsidDel="00000000" w:rsidR="00000000" w:rsidRPr="00000000">
        <w:rPr>
          <w:sz w:val="24"/>
          <w:szCs w:val="24"/>
          <w:rtl w:val="0"/>
        </w:rPr>
        <w:t xml:space="preserve"> Format: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Blocks</w:t>
      </w:r>
    </w:p>
    <w:p w:rsidR="00000000" w:rsidDel="00000000" w:rsidP="00000000" w:rsidRDefault="00000000" w:rsidRPr="00000000" w14:paraId="0000004A">
      <w:pPr>
        <w:numPr>
          <w:ilvl w:val="4"/>
          <w:numId w:val="1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Heading 3</w:t>
      </w:r>
      <w:r w:rsidDel="00000000" w:rsidR="00000000" w:rsidRPr="00000000">
        <w:rPr>
          <w:sz w:val="24"/>
          <w:szCs w:val="24"/>
          <w:rtl w:val="0"/>
        </w:rPr>
        <w:t xml:space="preserve"> (H3)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624138" cy="2605914"/>
            <wp:effectExtent b="0" l="0" r="0" t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26059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Save changes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Preview</w:t>
      </w:r>
      <w:r w:rsidDel="00000000" w:rsidR="00000000" w:rsidRPr="00000000">
        <w:rPr>
          <w:sz w:val="24"/>
          <w:szCs w:val="24"/>
          <w:rtl w:val="0"/>
        </w:rPr>
        <w:t xml:space="preserve"> the section.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procedure name to open the document in detail view.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 the preview and return to T4.</w:t>
      </w:r>
    </w:p>
    <w:p w:rsidR="00000000" w:rsidDel="00000000" w:rsidP="00000000" w:rsidRDefault="00000000" w:rsidRPr="00000000" w14:paraId="0000004E">
      <w:pPr>
        <w:pStyle w:val="Heading2"/>
        <w:rPr/>
      </w:pPr>
      <w:bookmarkStart w:colFirst="0" w:colLast="0" w:name="_egno60k3xx0g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/>
      </w:pPr>
      <w:bookmarkStart w:colFirst="0" w:colLast="0" w:name="_icw5f8z6agm9" w:id="7"/>
      <w:bookmarkEnd w:id="7"/>
      <w:r w:rsidDel="00000000" w:rsidR="00000000" w:rsidRPr="00000000">
        <w:rPr>
          <w:rtl w:val="0"/>
        </w:rPr>
        <w:t xml:space="preserve">Main Body 2 of 4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Main Body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: Copy and paste this text after the existing formatted text you completed in the last step.</w:t>
      </w:r>
    </w:p>
    <w:tbl>
      <w:tblPr>
        <w:tblStyle w:val="Table10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2426.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Eligible Equipment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Employees may check out the following equipment: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Laptops</w:t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Projectors</w:t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Mobile hotspots</w:t>
            </w:r>
          </w:p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Webcams or headsets</w:t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iPads or tablets</w:t>
            </w:r>
          </w:p>
        </w:tc>
      </w:tr>
    </w:tbl>
    <w:p w:rsidR="00000000" w:rsidDel="00000000" w:rsidP="00000000" w:rsidRDefault="00000000" w:rsidRPr="00000000" w14:paraId="0000005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Clear all formatting.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all the text.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C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formatting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specific formatting: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the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Eligible Equipment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Blocks</w:t>
      </w:r>
    </w:p>
    <w:p w:rsidR="00000000" w:rsidDel="00000000" w:rsidP="00000000" w:rsidRDefault="00000000" w:rsidRPr="00000000" w14:paraId="00000061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Heading 3</w:t>
      </w:r>
      <w:r w:rsidDel="00000000" w:rsidR="00000000" w:rsidRPr="00000000">
        <w:rPr>
          <w:sz w:val="24"/>
          <w:szCs w:val="24"/>
          <w:rtl w:val="0"/>
        </w:rPr>
        <w:t xml:space="preserve"> (H3)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757488" cy="2740518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7488" cy="2740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the text: Laptops, Projectors, Mobile hotspots, Webcams, headsets, iPads, or tablets.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695450" cy="111442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Bullet List</w:t>
      </w:r>
      <w:r w:rsidDel="00000000" w:rsidR="00000000" w:rsidRPr="00000000">
        <w:rPr>
          <w:sz w:val="24"/>
          <w:szCs w:val="24"/>
          <w:rtl w:val="0"/>
        </w:rPr>
        <w:t xml:space="preserve"> icon.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will format the list as an unordered list.</w:t>
        <w:br w:type="textWrapping"/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Save changes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preview</w:t>
      </w:r>
      <w:r w:rsidDel="00000000" w:rsidR="00000000" w:rsidRPr="00000000">
        <w:rPr>
          <w:sz w:val="24"/>
          <w:szCs w:val="24"/>
          <w:rtl w:val="0"/>
        </w:rPr>
        <w:t xml:space="preserve"> the section.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Click on the procedure name to open the document in detail view.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Close the preview and return to T4.</w:t>
      </w:r>
    </w:p>
    <w:p w:rsidR="00000000" w:rsidDel="00000000" w:rsidP="00000000" w:rsidRDefault="00000000" w:rsidRPr="00000000" w14:paraId="00000068">
      <w:pPr>
        <w:pStyle w:val="Heading2"/>
        <w:rPr/>
      </w:pPr>
      <w:bookmarkStart w:colFirst="0" w:colLast="0" w:name="_ard5vumwcvx6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rPr/>
      </w:pPr>
      <w:bookmarkStart w:colFirst="0" w:colLast="0" w:name="_m44a2l1gxets" w:id="9"/>
      <w:bookmarkEnd w:id="9"/>
      <w:r w:rsidDel="00000000" w:rsidR="00000000" w:rsidRPr="00000000">
        <w:rPr>
          <w:rtl w:val="0"/>
        </w:rPr>
        <w:t xml:space="preserve">Main Body 3 of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Main Body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: Copy and paste this text after the existing formatted text you completed in the last step.</w:t>
      </w:r>
    </w:p>
    <w:tbl>
      <w:tblPr>
        <w:tblStyle w:val="Table11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20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Checkout Process</w:t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request equipment, employees must follow this process: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the ECC Equipment Checkout Request Form, located on the ECC intranet.</w:t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Obtain approval from your immediate supervisor.</w:t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Submit the form to the IT Help Desk three (3) business days before the equipment is needed.</w:t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Pick up the equipment from the IT Help Desk during regular business hours.</w:t>
            </w:r>
          </w:p>
        </w:tc>
      </w:tr>
    </w:tbl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all formatting.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all the text.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formatting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Apply specific formatting: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the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Checkout Process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Blocks</w:t>
      </w:r>
    </w:p>
    <w:p w:rsidR="00000000" w:rsidDel="00000000" w:rsidP="00000000" w:rsidRDefault="00000000" w:rsidRPr="00000000" w14:paraId="0000007A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Heading 3</w:t>
      </w:r>
      <w:r w:rsidDel="00000000" w:rsidR="00000000" w:rsidRPr="00000000">
        <w:rPr>
          <w:sz w:val="24"/>
          <w:szCs w:val="24"/>
          <w:rtl w:val="0"/>
        </w:rPr>
        <w:t xml:space="preserve"> (H3)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709863" cy="2691797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26917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Highlight the text: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Complete the ECC Equipment Checkout Request...</w:t>
      </w:r>
      <w:r w:rsidDel="00000000" w:rsidR="00000000" w:rsidRPr="00000000">
        <w:rPr>
          <w:sz w:val="24"/>
          <w:szCs w:val="24"/>
          <w:rtl w:val="0"/>
        </w:rPr>
        <w:t xml:space="preserve">, and all that comes after.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891213" cy="840364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1213" cy="840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Numbered List</w:t>
      </w:r>
      <w:r w:rsidDel="00000000" w:rsidR="00000000" w:rsidRPr="00000000">
        <w:rPr>
          <w:sz w:val="24"/>
          <w:szCs w:val="24"/>
          <w:rtl w:val="0"/>
        </w:rPr>
        <w:t xml:space="preserve"> icon.</w:t>
      </w:r>
    </w:p>
    <w:p w:rsidR="00000000" w:rsidDel="00000000" w:rsidP="00000000" w:rsidRDefault="00000000" w:rsidRPr="00000000" w14:paraId="0000007D">
      <w:pPr>
        <w:numPr>
          <w:ilvl w:val="1"/>
          <w:numId w:val="5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will format the list as numbered to indicate steps in a specific order.</w:t>
      </w:r>
    </w:p>
    <w:p w:rsidR="00000000" w:rsidDel="00000000" w:rsidP="00000000" w:rsidRDefault="00000000" w:rsidRPr="00000000" w14:paraId="0000007E">
      <w:pPr>
        <w:pStyle w:val="Heading2"/>
        <w:rPr/>
      </w:pPr>
      <w:bookmarkStart w:colFirst="0" w:colLast="0" w:name="_u52d0k6prnq9" w:id="10"/>
      <w:bookmarkEnd w:id="10"/>
      <w:r w:rsidDel="00000000" w:rsidR="00000000" w:rsidRPr="00000000">
        <w:rPr>
          <w:rtl w:val="0"/>
        </w:rPr>
        <w:t xml:space="preserve">Main Body 4 of 4</w:t>
      </w:r>
    </w:p>
    <w:p w:rsidR="00000000" w:rsidDel="00000000" w:rsidP="00000000" w:rsidRDefault="00000000" w:rsidRPr="00000000" w14:paraId="0000007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part, we’ll cover adding hyperlinks to your content.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Main Body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: Copy and paste this text after the existing formatted text you completed in the last step.</w:t>
      </w:r>
    </w:p>
    <w:tbl>
      <w:tblPr>
        <w:tblStyle w:val="Table12"/>
        <w:tblW w:w="108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 assistance or technical support, please call the IT Help Desk at 224-523-2222, email helpdesk@elgin.edu, or visit the ECC Technology Services page.</w:t>
            </w:r>
          </w:p>
        </w:tc>
      </w:tr>
    </w:tbl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all formatting.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all the text.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7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formatting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Apply a heading format: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the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Support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menu,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B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Blocks</w:t>
      </w:r>
    </w:p>
    <w:p w:rsidR="00000000" w:rsidDel="00000000" w:rsidP="00000000" w:rsidRDefault="00000000" w:rsidRPr="00000000" w14:paraId="0000008C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Heading 3</w:t>
      </w:r>
      <w:r w:rsidDel="00000000" w:rsidR="00000000" w:rsidRPr="00000000">
        <w:rPr>
          <w:sz w:val="24"/>
          <w:szCs w:val="24"/>
          <w:rtl w:val="0"/>
        </w:rPr>
        <w:t xml:space="preserve"> (H3)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433638" cy="2406497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2406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Add a phone number hyperlink: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Highlight the phone number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224-523-2222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F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TinyMCE Toolbar</w:t>
      </w:r>
      <w:r w:rsidDel="00000000" w:rsidR="00000000" w:rsidRPr="00000000">
        <w:rPr>
          <w:sz w:val="24"/>
          <w:szCs w:val="24"/>
          <w:rtl w:val="0"/>
        </w:rPr>
        <w:t xml:space="preserve">, click on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Chain</w:t>
      </w:r>
      <w:r w:rsidDel="00000000" w:rsidR="00000000" w:rsidRPr="00000000">
        <w:rPr>
          <w:sz w:val="24"/>
          <w:szCs w:val="24"/>
          <w:rtl w:val="0"/>
        </w:rPr>
        <w:t xml:space="preserve"> icon.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Link to External Site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081213" cy="165092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1213" cy="1650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URL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tbl>
      <w:tblPr>
        <w:tblStyle w:val="Table13"/>
        <w:tblW w:w="6975.0" w:type="dxa"/>
        <w:jc w:val="left"/>
        <w:tblInd w:w="28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tblGridChange w:id="0">
          <w:tblGrid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tel:224-523-2222</w:t>
            </w:r>
          </w:p>
        </w:tc>
      </w:tr>
    </w:tbl>
    <w:p w:rsidR="00000000" w:rsidDel="00000000" w:rsidP="00000000" w:rsidRDefault="00000000" w:rsidRPr="00000000" w14:paraId="0000009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Title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tbl>
      <w:tblPr>
        <w:tblStyle w:val="Table14"/>
        <w:tblW w:w="7005.0" w:type="dxa"/>
        <w:jc w:val="left"/>
        <w:tblInd w:w="28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05"/>
        <w:tblGridChange w:id="0">
          <w:tblGrid>
            <w:gridCol w:w="7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 224-523-2222</w:t>
            </w:r>
          </w:p>
        </w:tc>
      </w:tr>
    </w:tbl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Add an email hyperlink: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Highlight the email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helpdesk@elgin.edu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9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TinyMCE Toolbar</w:t>
      </w:r>
      <w:r w:rsidDel="00000000" w:rsidR="00000000" w:rsidRPr="00000000">
        <w:rPr>
          <w:sz w:val="24"/>
          <w:szCs w:val="24"/>
          <w:rtl w:val="0"/>
        </w:rPr>
        <w:t xml:space="preserve">, click on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Chain</w:t>
      </w:r>
      <w:r w:rsidDel="00000000" w:rsidR="00000000" w:rsidRPr="00000000">
        <w:rPr>
          <w:sz w:val="24"/>
          <w:szCs w:val="24"/>
          <w:rtl w:val="0"/>
        </w:rPr>
        <w:t xml:space="preserve"> icon.</w:t>
      </w:r>
    </w:p>
    <w:p w:rsidR="00000000" w:rsidDel="00000000" w:rsidP="00000000" w:rsidRDefault="00000000" w:rsidRPr="00000000" w14:paraId="0000009A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Link to External Site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081213" cy="165092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1213" cy="1650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URL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tbl>
      <w:tblPr>
        <w:tblStyle w:val="Table15"/>
        <w:tblW w:w="7005.0" w:type="dxa"/>
        <w:jc w:val="left"/>
        <w:tblInd w:w="28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05"/>
        <w:tblGridChange w:id="0">
          <w:tblGrid>
            <w:gridCol w:w="7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mailto:helpdesk@elgin.edu</w:t>
            </w:r>
          </w:p>
        </w:tc>
      </w:tr>
    </w:tbl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Title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tbl>
      <w:tblPr>
        <w:tblStyle w:val="Table16"/>
        <w:tblW w:w="7005.0" w:type="dxa"/>
        <w:jc w:val="left"/>
        <w:tblInd w:w="28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05"/>
        <w:tblGridChange w:id="0">
          <w:tblGrid>
            <w:gridCol w:w="7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helpdesk@elgin.edu</w:t>
            </w:r>
          </w:p>
        </w:tc>
      </w:tr>
    </w:tbl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Add a hyperlink to a new web page: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Highlight the text </w:t>
      </w: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Technology Service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3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TinyMCE Toolbar</w:t>
      </w:r>
      <w:r w:rsidDel="00000000" w:rsidR="00000000" w:rsidRPr="00000000">
        <w:rPr>
          <w:sz w:val="24"/>
          <w:szCs w:val="24"/>
          <w:rtl w:val="0"/>
        </w:rPr>
        <w:t xml:space="preserve">, click on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Chain</w:t>
      </w:r>
      <w:r w:rsidDel="00000000" w:rsidR="00000000" w:rsidRPr="00000000">
        <w:rPr>
          <w:sz w:val="24"/>
          <w:szCs w:val="24"/>
          <w:rtl w:val="0"/>
        </w:rPr>
        <w:t xml:space="preserve"> icon.</w:t>
      </w:r>
    </w:p>
    <w:p w:rsidR="00000000" w:rsidDel="00000000" w:rsidP="00000000" w:rsidRDefault="00000000" w:rsidRPr="00000000" w14:paraId="000000A4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Link to External Site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081213" cy="1650920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1213" cy="1650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URL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tbl>
      <w:tblPr>
        <w:tblStyle w:val="Table17"/>
        <w:tblW w:w="7080.0" w:type="dxa"/>
        <w:jc w:val="left"/>
        <w:tblInd w:w="28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0"/>
        <w:tblGridChange w:id="0">
          <w:tblGrid>
            <w:gridCol w:w="7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https://elgin.edu/student-services/technical-help/</w:t>
            </w:r>
          </w:p>
        </w:tc>
      </w:tr>
    </w:tbl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Title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tbl>
      <w:tblPr>
        <w:tblStyle w:val="Table18"/>
        <w:tblW w:w="7725.0" w:type="dxa"/>
        <w:jc w:val="left"/>
        <w:tblInd w:w="28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25"/>
        <w:tblGridChange w:id="0">
          <w:tblGrid>
            <w:gridCol w:w="7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Visit elgin.edu/student-services/technical-help for more information.</w:t>
            </w:r>
          </w:p>
        </w:tc>
      </w:tr>
    </w:tbl>
    <w:p w:rsidR="00000000" w:rsidDel="00000000" w:rsidP="00000000" w:rsidRDefault="00000000" w:rsidRPr="00000000" w14:paraId="000000AA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link in...</w:t>
      </w:r>
    </w:p>
    <w:p w:rsidR="00000000" w:rsidDel="00000000" w:rsidP="00000000" w:rsidRDefault="00000000" w:rsidRPr="00000000" w14:paraId="000000AB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Choose: New Window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Save changes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preview</w:t>
      </w:r>
      <w:r w:rsidDel="00000000" w:rsidR="00000000" w:rsidRPr="00000000">
        <w:rPr>
          <w:sz w:val="24"/>
          <w:szCs w:val="24"/>
          <w:rtl w:val="0"/>
        </w:rPr>
        <w:t xml:space="preserve"> the section.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Click on the procedure name to open the document in detail view.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Close the preview and return to T4.</w:t>
      </w: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11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Style w:val="Title"/>
      <w:rPr>
        <w:b w:val="1"/>
        <w:sz w:val="44"/>
        <w:szCs w:val="44"/>
      </w:rPr>
    </w:pPr>
    <w:bookmarkStart w:colFirst="0" w:colLast="0" w:name="_1gzt698iwpv0" w:id="11"/>
    <w:bookmarkEnd w:id="11"/>
    <w:r w:rsidDel="00000000" w:rsidR="00000000" w:rsidRPr="00000000">
      <w:rPr>
        <w:b w:val="1"/>
        <w:sz w:val="44"/>
        <w:szCs w:val="44"/>
        <w:rtl w:val="0"/>
      </w:rPr>
      <w:t xml:space="preserve">T4 Training</w:t>
    </w:r>
  </w:p>
  <w:p w:rsidR="00000000" w:rsidDel="00000000" w:rsidP="00000000" w:rsidRDefault="00000000" w:rsidRPr="00000000" w14:paraId="000000B0">
    <w:pPr>
      <w:pStyle w:val="Subtitle"/>
      <w:rPr>
        <w:color w:val="434343"/>
        <w:sz w:val="28"/>
        <w:szCs w:val="28"/>
      </w:rPr>
    </w:pPr>
    <w:bookmarkStart w:colFirst="0" w:colLast="0" w:name="_841m6u5uq14u" w:id="12"/>
    <w:bookmarkEnd w:id="12"/>
    <w:r w:rsidDel="00000000" w:rsidR="00000000" w:rsidRPr="00000000">
      <w:rPr>
        <w:color w:val="434343"/>
        <w:sz w:val="28"/>
        <w:szCs w:val="28"/>
        <w:rtl w:val="0"/>
      </w:rPr>
      <w:t xml:space="preserve">Creating a New Procedure Using the Document Content Type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hyperlink" Target="https://t4dev-my.elgin.edu/procedures/section-1-instruction/student-grades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terminalfour.com/documentation/managing-content/tinymce/" TargetMode="External"/><Relationship Id="rId7" Type="http://schemas.openxmlformats.org/officeDocument/2006/relationships/hyperlink" Target="https://my.elgin.edu/spaces/marcomm/web-services/knowledge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